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6AEE" w14:textId="77777777" w:rsidR="00CD6E4D" w:rsidRDefault="00075400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7E834851" wp14:editId="0D7A453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351357" w14:textId="77777777" w:rsidR="00CD6E4D" w:rsidRDefault="00CD6E4D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2333B325" w14:textId="77777777" w:rsidR="00CD6E4D" w:rsidRDefault="00075400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116C514F" w14:textId="77777777" w:rsidR="00CD6E4D" w:rsidRDefault="00075400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03780664" w14:textId="77777777" w:rsidR="00CD6E4D" w:rsidRDefault="00075400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2E99D0C5" w14:textId="77777777" w:rsidR="00CD6E4D" w:rsidRDefault="00075400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5DEAD002" w14:textId="77777777" w:rsidR="00CD6E4D" w:rsidRDefault="00075400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143AD0A5" w14:textId="77777777" w:rsidR="00CD6E4D" w:rsidRDefault="00CD6E4D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2F62FD58" w14:textId="77777777" w:rsidR="00CD6E4D" w:rsidRDefault="00CD6E4D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039DE3AD" w14:textId="77777777" w:rsidR="00CD6E4D" w:rsidRDefault="00075400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5B341AFE" w14:textId="77777777" w:rsidR="00CD6E4D" w:rsidRDefault="0007540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78FC767C" w14:textId="77777777" w:rsidR="00CD6E4D" w:rsidRDefault="0007540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>3/4G-03 - Randy Speck,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085A68B0" w14:textId="77777777" w:rsidR="00CD6E4D" w:rsidRDefault="0007540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>Charles Cadwell</w:t>
      </w:r>
    </w:p>
    <w:p w14:paraId="0F6EE24F" w14:textId="77777777" w:rsidR="00CD6E4D" w:rsidRDefault="00CD6E4D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2BECB749" w14:textId="77777777" w:rsidR="00CD6E4D" w:rsidRDefault="00075400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3340230B" w14:textId="77777777" w:rsidR="00CD6E4D" w:rsidRDefault="00CD6E4D">
      <w:pPr>
        <w:pStyle w:val="Default"/>
        <w:spacing w:before="0"/>
        <w:rPr>
          <w:rStyle w:val="None"/>
          <w:sz w:val="22"/>
          <w:szCs w:val="22"/>
        </w:rPr>
      </w:pPr>
    </w:p>
    <w:p w14:paraId="3E8D2753" w14:textId="77777777" w:rsidR="00CD6E4D" w:rsidRDefault="0007540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482A7C2F" w14:textId="77777777" w:rsidR="00CD6E4D" w:rsidRDefault="0007540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20EAF988" w14:textId="77777777" w:rsidR="00CD6E4D" w:rsidRDefault="0007540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May 9</w:t>
      </w:r>
      <w:r>
        <w:rPr>
          <w:rStyle w:val="None"/>
          <w:sz w:val="26"/>
          <w:szCs w:val="26"/>
        </w:rPr>
        <w:t>, 2022</w:t>
      </w:r>
    </w:p>
    <w:p w14:paraId="7173A3CE" w14:textId="77777777" w:rsidR="00CD6E4D" w:rsidRDefault="00075400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7C600806" w14:textId="77777777" w:rsidR="00CD6E4D" w:rsidRDefault="00075400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0B20C77E" w14:textId="77777777" w:rsidR="00CD6E4D" w:rsidRDefault="00CD6E4D">
      <w:pPr>
        <w:pStyle w:val="Default"/>
        <w:spacing w:before="0"/>
        <w:ind w:left="720" w:hanging="720"/>
        <w:rPr>
          <w:sz w:val="26"/>
          <w:szCs w:val="26"/>
        </w:rPr>
      </w:pPr>
    </w:p>
    <w:p w14:paraId="0391E340" w14:textId="77777777" w:rsidR="00CD6E4D" w:rsidRDefault="0007540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0EC7C3C1" w14:textId="77777777" w:rsidR="00CD6E4D" w:rsidRDefault="00CD6E4D">
      <w:pPr>
        <w:pStyle w:val="Default"/>
        <w:spacing w:before="0"/>
        <w:ind w:left="720" w:hanging="720"/>
        <w:rPr>
          <w:sz w:val="26"/>
          <w:szCs w:val="26"/>
        </w:rPr>
      </w:pPr>
    </w:p>
    <w:p w14:paraId="20AD6AC1" w14:textId="77777777" w:rsidR="00CD6E4D" w:rsidRDefault="0007540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37E524F6" w14:textId="77777777" w:rsidR="00CD6E4D" w:rsidRDefault="00CD6E4D">
      <w:pPr>
        <w:pStyle w:val="Default"/>
        <w:spacing w:before="0"/>
        <w:ind w:left="720" w:hanging="720"/>
        <w:rPr>
          <w:sz w:val="26"/>
          <w:szCs w:val="26"/>
        </w:rPr>
      </w:pPr>
    </w:p>
    <w:p w14:paraId="6CC7C9B5" w14:textId="77777777" w:rsidR="00CD6E4D" w:rsidRDefault="00075400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47920483" w14:textId="77777777" w:rsidR="00CD6E4D" w:rsidRDefault="00CD6E4D">
      <w:pPr>
        <w:pStyle w:val="Default"/>
        <w:spacing w:before="0"/>
        <w:rPr>
          <w:sz w:val="26"/>
          <w:szCs w:val="26"/>
        </w:rPr>
      </w:pPr>
    </w:p>
    <w:p w14:paraId="47C3F4D3" w14:textId="77777777" w:rsidR="00CD6E4D" w:rsidRDefault="0007540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 xml:space="preserve">Discussion and possible vote on BZA application (Case No. </w:t>
      </w:r>
      <w:hyperlink r:id="rId10" w:history="1">
        <w:r>
          <w:rPr>
            <w:rStyle w:val="Hyperlink1"/>
            <w:sz w:val="26"/>
            <w:szCs w:val="26"/>
          </w:rPr>
          <w:t>20722</w:t>
        </w:r>
      </w:hyperlink>
      <w:r>
        <w:rPr>
          <w:rStyle w:val="None"/>
          <w:sz w:val="26"/>
          <w:szCs w:val="26"/>
        </w:rPr>
        <w:t>) by Josh and Allison Downing at 6101 29th Street, NW, for a special exception to the lot coverage requiremen</w:t>
      </w:r>
      <w:r>
        <w:rPr>
          <w:rStyle w:val="None"/>
          <w:sz w:val="26"/>
          <w:szCs w:val="26"/>
        </w:rPr>
        <w:t>ts in order to build an addition (Commissioner Higgins)</w:t>
      </w:r>
    </w:p>
    <w:p w14:paraId="43941752" w14:textId="77777777" w:rsidR="00CD6E4D" w:rsidRDefault="00CD6E4D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234F885F" w14:textId="77777777" w:rsidR="00CD6E4D" w:rsidRDefault="0007540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7:30</w:t>
      </w:r>
      <w:r>
        <w:rPr>
          <w:rStyle w:val="None"/>
          <w:sz w:val="26"/>
          <w:szCs w:val="26"/>
        </w:rPr>
        <w:tab/>
        <w:t xml:space="preserve">Discussion and possible vote on a draft resolution on the </w:t>
      </w:r>
      <w:hyperlink r:id="rId11" w:history="1">
        <w:r>
          <w:rPr>
            <w:rStyle w:val="Hyperlink1"/>
            <w:sz w:val="26"/>
            <w:szCs w:val="26"/>
          </w:rPr>
          <w:t>Chevy Chase Small Area Plan</w:t>
        </w:r>
      </w:hyperlink>
      <w:r>
        <w:rPr>
          <w:rStyle w:val="None"/>
          <w:sz w:val="26"/>
          <w:szCs w:val="26"/>
        </w:rPr>
        <w:t xml:space="preserve"> (Commissi</w:t>
      </w:r>
      <w:r>
        <w:rPr>
          <w:rStyle w:val="None"/>
          <w:sz w:val="26"/>
          <w:szCs w:val="26"/>
        </w:rPr>
        <w:t>oners Chang and Gosselin)</w:t>
      </w:r>
    </w:p>
    <w:p w14:paraId="3D2F6759" w14:textId="77777777" w:rsidR="00CD6E4D" w:rsidRDefault="00CD6E4D">
      <w:pPr>
        <w:pStyle w:val="Default"/>
        <w:spacing w:before="0"/>
        <w:ind w:left="720" w:hanging="720"/>
        <w:rPr>
          <w:sz w:val="26"/>
          <w:szCs w:val="26"/>
        </w:rPr>
      </w:pPr>
    </w:p>
    <w:p w14:paraId="5E9C9C12" w14:textId="77777777" w:rsidR="00CD6E4D" w:rsidRDefault="0007540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8:45</w:t>
      </w:r>
      <w:r>
        <w:rPr>
          <w:rStyle w:val="None"/>
          <w:sz w:val="26"/>
          <w:szCs w:val="26"/>
        </w:rPr>
        <w:tab/>
        <w:t>Report on the Racial and Social Equity Standing Committee (Commissioners Gore and Speck)</w:t>
      </w:r>
    </w:p>
    <w:p w14:paraId="391C371B" w14:textId="77777777" w:rsidR="00CD6E4D" w:rsidRDefault="00CD6E4D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0A7AD51D" w14:textId="77777777" w:rsidR="00CD6E4D" w:rsidRDefault="00075400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9:00</w:t>
      </w:r>
      <w:r>
        <w:rPr>
          <w:rStyle w:val="None"/>
          <w:sz w:val="26"/>
          <w:szCs w:val="26"/>
        </w:rPr>
        <w:tab/>
        <w:t>Commission Business:</w:t>
      </w:r>
    </w:p>
    <w:p w14:paraId="254E65E5" w14:textId="77777777" w:rsidR="00CD6E4D" w:rsidRDefault="00CD6E4D">
      <w:pPr>
        <w:pStyle w:val="Default"/>
        <w:spacing w:before="0"/>
        <w:ind w:left="1440" w:hanging="1440"/>
        <w:rPr>
          <w:sz w:val="26"/>
          <w:szCs w:val="26"/>
        </w:rPr>
      </w:pPr>
    </w:p>
    <w:p w14:paraId="4BA7CA0C" w14:textId="77777777" w:rsidR="00CD6E4D" w:rsidRDefault="0007540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>1.</w:t>
      </w:r>
      <w:r>
        <w:rPr>
          <w:rStyle w:val="None"/>
          <w:sz w:val="26"/>
          <w:szCs w:val="26"/>
        </w:rPr>
        <w:tab/>
        <w:t>Minutes: April 11, 2022, and April 25, 2022</w:t>
      </w:r>
    </w:p>
    <w:p w14:paraId="7EFF0F9D" w14:textId="77777777" w:rsidR="00CD6E4D" w:rsidRDefault="0007540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 xml:space="preserve">Checks: </w:t>
      </w:r>
    </w:p>
    <w:p w14:paraId="1A06F166" w14:textId="77777777" w:rsidR="00CD6E4D" w:rsidRDefault="0007540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 xml:space="preserve">Possible items for May 23, 2022 meeting: </w:t>
      </w:r>
      <w:r>
        <w:rPr>
          <w:sz w:val="26"/>
          <w:szCs w:val="26"/>
        </w:rPr>
        <w:t>p</w:t>
      </w:r>
      <w:r>
        <w:rPr>
          <w:rStyle w:val="None"/>
          <w:sz w:val="26"/>
          <w:szCs w:val="26"/>
        </w:rPr>
        <w:t>res</w:t>
      </w:r>
      <w:r>
        <w:rPr>
          <w:rStyle w:val="None"/>
          <w:sz w:val="26"/>
          <w:szCs w:val="26"/>
        </w:rPr>
        <w:t xml:space="preserve">entation by and discussion with </w:t>
      </w:r>
      <w:r>
        <w:rPr>
          <w:sz w:val="26"/>
          <w:szCs w:val="26"/>
        </w:rPr>
        <w:t>Isaac Boateng</w:t>
      </w:r>
      <w:r>
        <w:rPr>
          <w:rStyle w:val="None"/>
          <w:sz w:val="32"/>
          <w:szCs w:val="32"/>
        </w:rPr>
        <w:t xml:space="preserve">, </w:t>
      </w:r>
      <w:r>
        <w:rPr>
          <w:sz w:val="26"/>
          <w:szCs w:val="26"/>
        </w:rPr>
        <w:t xml:space="preserve">Account Manager, Office of the Director, Department of Consumer and Regulatory Affairs; </w:t>
      </w:r>
      <w:r>
        <w:rPr>
          <w:rStyle w:val="None"/>
          <w:sz w:val="26"/>
          <w:szCs w:val="26"/>
        </w:rPr>
        <w:t>p</w:t>
      </w:r>
      <w:r>
        <w:rPr>
          <w:sz w:val="26"/>
          <w:szCs w:val="26"/>
        </w:rPr>
        <w:t xml:space="preserve">resentations on and discussions of the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>District of Columbia Tip Credit Elimination Act of 2021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>(</w:t>
      </w:r>
      <w:hyperlink r:id="rId12" w:history="1">
        <w:r>
          <w:rPr>
            <w:rStyle w:val="Hyperlink1"/>
            <w:sz w:val="26"/>
            <w:szCs w:val="26"/>
          </w:rPr>
          <w:t>Initiative 82</w:t>
        </w:r>
      </w:hyperlink>
      <w:r>
        <w:rPr>
          <w:sz w:val="26"/>
          <w:szCs w:val="26"/>
        </w:rPr>
        <w:t xml:space="preserve">); meeting with Lafayette Elementary Local School Advisory Team (LSAT);  </w:t>
      </w:r>
      <w:r>
        <w:rPr>
          <w:rStyle w:val="None"/>
          <w:sz w:val="26"/>
          <w:szCs w:val="26"/>
        </w:rPr>
        <w:t>discussion with DDOT regarding its Traffic Safety Investigation process; discussion and pos</w:t>
      </w:r>
      <w:r>
        <w:rPr>
          <w:rStyle w:val="None"/>
          <w:sz w:val="26"/>
          <w:szCs w:val="26"/>
        </w:rPr>
        <w:t>sible vote on liquor license renewals for Blue 44 (License Number: ABRA-085977), the Parthenon Restaurant and Chevy Chase Lounge (License Number: ABRA-013995), Little Beast (License Number: ABRA-109091), and Bread and Chocolate (ABRA-007792)</w:t>
      </w:r>
    </w:p>
    <w:p w14:paraId="1767972C" w14:textId="77777777" w:rsidR="00CD6E4D" w:rsidRDefault="00075400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7C1F208A" w14:textId="77777777" w:rsidR="00CD6E4D" w:rsidRDefault="00075400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</w:t>
      </w:r>
      <w:r>
        <w:rPr>
          <w:rStyle w:val="None"/>
          <w:sz w:val="26"/>
          <w:szCs w:val="26"/>
        </w:rPr>
        <w:t>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3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513038C1" w14:textId="77777777" w:rsidR="00CD6E4D" w:rsidRDefault="00CD6E4D">
      <w:pPr>
        <w:pStyle w:val="Default"/>
        <w:spacing w:before="0"/>
        <w:rPr>
          <w:sz w:val="26"/>
          <w:szCs w:val="26"/>
        </w:rPr>
      </w:pPr>
    </w:p>
    <w:p w14:paraId="41FE303C" w14:textId="77777777" w:rsidR="00CD6E4D" w:rsidRDefault="00075400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4F8D4BC2" w14:textId="77777777" w:rsidR="00CD6E4D" w:rsidRDefault="00CD6E4D">
      <w:pPr>
        <w:pStyle w:val="Default"/>
        <w:spacing w:before="0"/>
        <w:rPr>
          <w:sz w:val="26"/>
          <w:szCs w:val="26"/>
        </w:rPr>
      </w:pPr>
    </w:p>
    <w:p w14:paraId="7AA022C5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4" w:history="1">
        <w:r>
          <w:rPr>
            <w:rStyle w:val="Hyperlink3"/>
            <w:sz w:val="26"/>
            <w:szCs w:val="26"/>
          </w:rPr>
          <w:t>3G03</w:t>
        </w:r>
        <w:r>
          <w:rPr>
            <w:rStyle w:val="Hyperlink3"/>
            <w:sz w:val="26"/>
            <w:szCs w:val="26"/>
          </w:rPr>
          <w:t>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6C62E2D7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28A534F0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64ECA524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</w:t>
      </w:r>
      <w:r>
        <w:rPr>
          <w:rStyle w:val="None"/>
          <w:sz w:val="26"/>
          <w:szCs w:val="26"/>
        </w:rPr>
        <w:t xml:space="preserve"> comments.</w:t>
      </w:r>
    </w:p>
    <w:p w14:paraId="65883AA1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Chair.</w:t>
      </w:r>
    </w:p>
    <w:p w14:paraId="363E298D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</w:t>
      </w:r>
      <w:r>
        <w:rPr>
          <w:rStyle w:val="None"/>
          <w:sz w:val="26"/>
          <w:szCs w:val="26"/>
        </w:rPr>
        <w:t>s emailed and written comments or questions.</w:t>
      </w:r>
    </w:p>
    <w:p w14:paraId="09CCD1C1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11979030" w14:textId="77777777" w:rsidR="00CD6E4D" w:rsidRDefault="00075400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</w:t>
      </w:r>
      <w:r>
        <w:rPr>
          <w:rStyle w:val="None"/>
          <w:sz w:val="26"/>
          <w:szCs w:val="26"/>
        </w:rPr>
        <w:t>en. Part of the Chair’s job is to remind you of these norms during the meeting.</w:t>
      </w:r>
    </w:p>
    <w:sectPr w:rsidR="00CD6E4D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9279" w14:textId="77777777" w:rsidR="00000000" w:rsidRDefault="00075400">
      <w:r>
        <w:separator/>
      </w:r>
    </w:p>
  </w:endnote>
  <w:endnote w:type="continuationSeparator" w:id="0">
    <w:p w14:paraId="0FA29941" w14:textId="77777777" w:rsidR="00000000" w:rsidRDefault="0007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2EFD" w14:textId="77777777" w:rsidR="00CD6E4D" w:rsidRDefault="00075400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FC5C" w14:textId="77777777" w:rsidR="00000000" w:rsidRDefault="00075400">
      <w:r>
        <w:separator/>
      </w:r>
    </w:p>
  </w:footnote>
  <w:footnote w:type="continuationSeparator" w:id="0">
    <w:p w14:paraId="58FCF632" w14:textId="77777777" w:rsidR="00000000" w:rsidRDefault="0007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5F68" w14:textId="77777777" w:rsidR="00CD6E4D" w:rsidRDefault="00CD6E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A4C"/>
    <w:multiLevelType w:val="hybridMultilevel"/>
    <w:tmpl w:val="4B2672F8"/>
    <w:styleLink w:val="ImportedStyle1"/>
    <w:lvl w:ilvl="0" w:tplc="169A931E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868EE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4F64A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2C388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4F5DC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86014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C6448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C7CCC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E7980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117D18"/>
    <w:multiLevelType w:val="hybridMultilevel"/>
    <w:tmpl w:val="4B2672F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4D"/>
    <w:rsid w:val="00075400"/>
    <w:rsid w:val="00C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3170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@anc.dc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cboe.org/CMSPages/GetFile.aspx?guid=5e3b69e0-a73a-4764-a5a6-1311b02dca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input.com/Customer/File/Full/c635b895-4d71-4fd3-8cbb-24390586e5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.dcoz.dc.gov/CaseReport/CaseReportPage.aspx?case_id=20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lwwYMCMSQpW-ZiuE8vblvw" TargetMode="External"/><Relationship Id="rId14" Type="http://schemas.openxmlformats.org/officeDocument/2006/relationships/hyperlink" Target="mailto:3G03@anc.dc.go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2022-05-02T03:49:00Z</dcterms:created>
  <dcterms:modified xsi:type="dcterms:W3CDTF">2022-05-02T03:49:00Z</dcterms:modified>
</cp:coreProperties>
</file>